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9D2" w:rsidRPr="00F259D2" w:rsidRDefault="00F259D2" w:rsidP="00F259D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  <w:iCs/>
          <w:color w:val="1F497D"/>
          <w:sz w:val="24"/>
          <w:szCs w:val="24"/>
        </w:rPr>
      </w:pPr>
    </w:p>
    <w:p w:rsidR="00F259D2" w:rsidRPr="00F259D2" w:rsidRDefault="00F259D2" w:rsidP="00F259D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  <w:iCs/>
          <w:color w:val="1F497D"/>
          <w:sz w:val="28"/>
          <w:szCs w:val="28"/>
        </w:rPr>
      </w:pPr>
      <w:r>
        <w:rPr>
          <w:rFonts w:ascii="Calibri" w:hAnsi="Calibri" w:cs="Calibri"/>
          <w:b/>
          <w:bCs/>
          <w:iCs/>
          <w:color w:val="1F497D"/>
          <w:sz w:val="28"/>
          <w:szCs w:val="28"/>
        </w:rPr>
        <w:t>Allegato A</w:t>
      </w:r>
    </w:p>
    <w:p w:rsidR="00AC0EAE" w:rsidRDefault="00AC0EAE" w:rsidP="00AC0EA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iCs/>
          <w:color w:val="1F497D"/>
          <w:sz w:val="56"/>
          <w:szCs w:val="56"/>
        </w:rPr>
      </w:pPr>
      <w:r>
        <w:rPr>
          <w:rFonts w:ascii="Calibri" w:hAnsi="Calibri" w:cs="Calibri"/>
          <w:b/>
          <w:bCs/>
          <w:i/>
          <w:iCs/>
          <w:color w:val="1F497D"/>
          <w:sz w:val="56"/>
          <w:szCs w:val="56"/>
        </w:rPr>
        <w:t xml:space="preserve">COMUNE DI </w:t>
      </w:r>
      <w:r w:rsidR="007264CA">
        <w:rPr>
          <w:rFonts w:ascii="Calibri" w:hAnsi="Calibri" w:cs="Calibri"/>
          <w:b/>
          <w:bCs/>
          <w:i/>
          <w:iCs/>
          <w:color w:val="1F497D"/>
          <w:sz w:val="56"/>
          <w:szCs w:val="56"/>
        </w:rPr>
        <w:t>RIOMAGGIORE</w:t>
      </w:r>
    </w:p>
    <w:p w:rsidR="00AC0EAE" w:rsidRDefault="00AC0EAE" w:rsidP="00AC0EAE">
      <w:pPr>
        <w:tabs>
          <w:tab w:val="left" w:pos="792"/>
        </w:tabs>
        <w:spacing w:before="120" w:after="120"/>
        <w:ind w:right="-82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ab/>
      </w:r>
    </w:p>
    <w:p w:rsidR="00AC0EAE" w:rsidRDefault="00AC0EAE" w:rsidP="00AC0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u w:val="single"/>
        </w:rPr>
      </w:pPr>
      <w:r>
        <w:rPr>
          <w:rFonts w:ascii="Calibri" w:hAnsi="Calibri"/>
          <w:b/>
          <w:iCs/>
          <w:color w:val="1F497D"/>
          <w:sz w:val="50"/>
          <w:szCs w:val="50"/>
          <w:u w:val="single"/>
        </w:rPr>
        <w:t xml:space="preserve">REVISIONE PERIODICA DELLE PARTECIPAZIONI PUBBLICHE </w:t>
      </w:r>
    </w:p>
    <w:p w:rsidR="00AC0EAE" w:rsidRPr="00624CEE" w:rsidRDefault="00AC0EAE" w:rsidP="00AC0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u w:val="single"/>
        </w:rPr>
      </w:pPr>
      <w:r>
        <w:rPr>
          <w:rFonts w:ascii="Calibri" w:hAnsi="Calibri"/>
          <w:b/>
          <w:iCs/>
          <w:color w:val="1F497D"/>
          <w:sz w:val="50"/>
          <w:szCs w:val="50"/>
          <w:u w:val="single"/>
        </w:rPr>
        <w:t>ART. 20 D. LGS. N. 175/2016</w:t>
      </w:r>
    </w:p>
    <w:p w:rsidR="00AC0EAE" w:rsidRDefault="00AC0EAE" w:rsidP="00AC0EAE"/>
    <w:p w:rsidR="00AC0EAE" w:rsidRDefault="00AC0EAE" w:rsidP="00AC0EAE"/>
    <w:p w:rsidR="00AC0EAE" w:rsidRPr="00722551" w:rsidRDefault="00AC0EAE" w:rsidP="00AC0EAE"/>
    <w:p w:rsidR="00AC0EAE" w:rsidRDefault="00AC0EAE" w:rsidP="00AC0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all’anno 201</w:t>
      </w:r>
      <w:r w:rsidR="009B65E4">
        <w:rPr>
          <w:rFonts w:ascii="Calibri" w:hAnsi="Calibri"/>
          <w:b/>
          <w:iCs/>
          <w:color w:val="1F497D"/>
          <w:sz w:val="50"/>
          <w:szCs w:val="50"/>
        </w:rPr>
        <w:t>9</w:t>
      </w:r>
    </w:p>
    <w:p w:rsidR="00AC0EAE" w:rsidRDefault="00AC0EAE" w:rsidP="00AC0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:rsidR="00AC0EAE" w:rsidRDefault="00AC0EAE">
      <w:pPr>
        <w:spacing w:after="200" w:line="276" w:lineRule="auto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br w:type="page"/>
      </w:r>
    </w:p>
    <w:p w:rsidR="00AC0EAE" w:rsidRDefault="00AC0EAE" w:rsidP="00AC0EAE">
      <w:pPr>
        <w:spacing w:before="120" w:after="120"/>
        <w:ind w:right="-82"/>
        <w:jc w:val="center"/>
        <w:rPr>
          <w:rFonts w:ascii="Calibri Light" w:hAnsi="Calibri Light" w:cs="Tahoma"/>
          <w:b/>
          <w:iCs/>
          <w:color w:val="002060"/>
          <w:sz w:val="32"/>
        </w:rPr>
      </w:pPr>
      <w:r w:rsidRPr="00AC0EAE">
        <w:rPr>
          <w:rFonts w:ascii="Calibri Light" w:hAnsi="Calibri Light" w:cs="Tahoma"/>
          <w:b/>
          <w:iCs/>
          <w:noProof/>
          <w:color w:val="002060"/>
          <w:sz w:val="32"/>
          <w:lang w:eastAsia="it-IT"/>
        </w:rPr>
        <w:lastRenderedPageBreak/>
        <w:drawing>
          <wp:inline distT="0" distB="0" distL="0" distR="0">
            <wp:extent cx="8048625" cy="5715000"/>
            <wp:effectExtent l="247650" t="0" r="9525" b="0"/>
            <wp:docPr id="1" name="Diagram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AC0EAE" w:rsidRDefault="00AC0EAE">
      <w:pPr>
        <w:spacing w:after="200" w:line="276" w:lineRule="auto"/>
        <w:rPr>
          <w:rFonts w:ascii="Calibri Light" w:hAnsi="Calibri Light" w:cs="Tahoma"/>
          <w:b/>
          <w:iCs/>
          <w:color w:val="002060"/>
          <w:sz w:val="32"/>
        </w:rPr>
      </w:pPr>
      <w:r>
        <w:rPr>
          <w:rFonts w:ascii="Calibri Light" w:hAnsi="Calibri Light" w:cs="Tahoma"/>
          <w:b/>
          <w:iCs/>
          <w:color w:val="002060"/>
          <w:sz w:val="32"/>
        </w:rPr>
        <w:br w:type="page"/>
      </w:r>
    </w:p>
    <w:p w:rsidR="00AC0EAE" w:rsidRPr="003F1924" w:rsidRDefault="00AC0EAE" w:rsidP="00AC0EAE">
      <w:pPr>
        <w:spacing w:before="120" w:after="160" w:line="320" w:lineRule="exact"/>
        <w:rPr>
          <w:rFonts w:ascii="Calibri Light" w:eastAsia="Calibri" w:hAnsi="Calibri Light" w:cs="Calibri Light"/>
          <w:b/>
          <w:color w:val="002060"/>
          <w:sz w:val="24"/>
          <w:lang w:eastAsia="ja-JP"/>
        </w:rPr>
      </w:pPr>
      <w:r>
        <w:rPr>
          <w:rFonts w:ascii="Calibri Light" w:eastAsia="Calibri" w:hAnsi="Calibri Light" w:cs="Calibri Light"/>
          <w:b/>
          <w:color w:val="002060"/>
          <w:sz w:val="24"/>
          <w:lang w:eastAsia="ja-JP"/>
        </w:rPr>
        <w:lastRenderedPageBreak/>
        <w:t xml:space="preserve">Ricognizione delle </w:t>
      </w:r>
      <w:r w:rsidRPr="003F1924">
        <w:rPr>
          <w:rFonts w:ascii="Calibri Light" w:eastAsia="Calibri" w:hAnsi="Calibri Light" w:cs="Calibri Light"/>
          <w:b/>
          <w:color w:val="002060"/>
          <w:sz w:val="24"/>
          <w:lang w:eastAsia="ja-JP"/>
        </w:rPr>
        <w:t xml:space="preserve">partecipazioni </w:t>
      </w:r>
      <w:r>
        <w:rPr>
          <w:rFonts w:ascii="Calibri Light" w:eastAsia="Calibri" w:hAnsi="Calibri Light" w:cs="Calibri Light"/>
          <w:b/>
          <w:color w:val="002060"/>
          <w:sz w:val="24"/>
          <w:lang w:eastAsia="ja-JP"/>
        </w:rPr>
        <w:t xml:space="preserve">societarie </w:t>
      </w:r>
      <w:r w:rsidRPr="003F1924">
        <w:rPr>
          <w:rFonts w:ascii="Calibri Light" w:eastAsia="Calibri" w:hAnsi="Calibri Light" w:cs="Calibri Light"/>
          <w:b/>
          <w:color w:val="002060"/>
          <w:sz w:val="24"/>
          <w:lang w:eastAsia="ja-JP"/>
        </w:rPr>
        <w:t xml:space="preserve">possedute direttamente o indirettamente </w:t>
      </w:r>
    </w:p>
    <w:p w:rsidR="00AC0EAE" w:rsidRDefault="00AC0EAE" w:rsidP="00AC0EAE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  <w:r w:rsidRPr="003F1924">
        <w:rPr>
          <w:rFonts w:ascii="Calibri Light" w:eastAsia="Calibri" w:hAnsi="Calibri Light" w:cs="Calibri Light"/>
          <w:b/>
          <w:sz w:val="22"/>
          <w:u w:val="single"/>
          <w:lang w:eastAsia="ja-JP"/>
        </w:rPr>
        <w:t>Partecipazioni dirette</w:t>
      </w:r>
      <w:r>
        <w:rPr>
          <w:rFonts w:ascii="Calibri Light" w:eastAsia="Calibri" w:hAnsi="Calibri Light" w:cs="Calibri Light"/>
          <w:b/>
          <w:sz w:val="22"/>
          <w:u w:val="single"/>
          <w:lang w:eastAsia="ja-JP"/>
        </w:rPr>
        <w:t xml:space="preserve"> al 31.12.201</w:t>
      </w:r>
      <w:r w:rsidR="007264CA">
        <w:rPr>
          <w:rFonts w:ascii="Calibri Light" w:eastAsia="Calibri" w:hAnsi="Calibri Light" w:cs="Calibri Light"/>
          <w:b/>
          <w:sz w:val="22"/>
          <w:u w:val="single"/>
          <w:lang w:eastAsia="ja-JP"/>
        </w:rPr>
        <w:t>9</w:t>
      </w:r>
      <w:bookmarkStart w:id="0" w:name="_GoBack"/>
      <w:bookmarkEnd w:id="0"/>
    </w:p>
    <w:tbl>
      <w:tblPr>
        <w:tblpPr w:leftFromText="141" w:rightFromText="141" w:vertAnchor="text" w:tblpY="1"/>
        <w:tblOverlap w:val="never"/>
        <w:tblW w:w="1434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19"/>
        <w:gridCol w:w="1701"/>
        <w:gridCol w:w="1418"/>
        <w:gridCol w:w="1275"/>
        <w:gridCol w:w="1134"/>
        <w:gridCol w:w="4395"/>
        <w:gridCol w:w="912"/>
        <w:gridCol w:w="850"/>
        <w:gridCol w:w="709"/>
        <w:gridCol w:w="1134"/>
      </w:tblGrid>
      <w:tr w:rsidR="005B5F81" w:rsidRPr="005B5F81" w:rsidTr="00AC1F66">
        <w:trPr>
          <w:trHeight w:val="1219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Progressivo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Codice fiscale società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Denominazione società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Anno di costituzione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% Quota di partecipazione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Attività svolta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Partecipazione di controllo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Società in house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Quotata (ai sensi del d.lgs. n. 175/2016)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:rsid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ESITO </w:t>
            </w:r>
          </w:p>
          <w:p w:rsid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REVISIONE </w:t>
            </w:r>
          </w:p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PERIODICA</w:t>
            </w:r>
          </w:p>
        </w:tc>
      </w:tr>
      <w:tr w:rsidR="005B5F81" w:rsidRPr="005B5F81" w:rsidTr="00010AFF">
        <w:trPr>
          <w:trHeight w:val="290"/>
        </w:trPr>
        <w:tc>
          <w:tcPr>
            <w:tcW w:w="8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A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B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D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E</w:t>
            </w:r>
          </w:p>
        </w:tc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H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J</w:t>
            </w:r>
          </w:p>
        </w:tc>
      </w:tr>
      <w:tr w:rsidR="005B5F81" w:rsidRPr="005B5F81" w:rsidTr="00010AFF">
        <w:trPr>
          <w:trHeight w:val="1596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Dir_1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07129470014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IREN S.P.A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:rsidR="005B5F81" w:rsidRPr="005B5F81" w:rsidRDefault="005B5F81" w:rsidP="00726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0,0</w:t>
            </w:r>
            <w:r w:rsidR="007264CA">
              <w:rPr>
                <w:rFonts w:ascii="Verdana" w:hAnsi="Verdana" w:cs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IREN nasce il 1° luglio 2010 dalla fusione di </w:t>
            </w:r>
            <w:proofErr w:type="spellStart"/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Enìa</w:t>
            </w:r>
            <w:proofErr w:type="spellEnd"/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in Iride e si colloca tra le multiutilities nazionali con un posizionamento di rilievo nelle diverse aree di business, un mix bilanciato tra attività regolate e attività libere. Il Gruppo IREN è attivo nei settori: energia elettrica, gas, teleriscaldamento, servizio idrico integrato e ambiente, oltre a fornire altri servizi di pubblica utilità (telecomunicazioni, illuminazione pubblica, servizi semaforici, facility management).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Mantenimento senza interventi</w:t>
            </w:r>
          </w:p>
        </w:tc>
      </w:tr>
      <w:tr w:rsidR="005B5F81" w:rsidRPr="005B5F81" w:rsidTr="00010AFF">
        <w:trPr>
          <w:trHeight w:val="1057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Dir_2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01199840115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ATC MOBILITA' E PARCHEGGI </w:t>
            </w:r>
            <w:proofErr w:type="spellStart"/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SpA</w:t>
            </w:r>
            <w:proofErr w:type="spell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:rsidR="005B5F81" w:rsidRPr="005B5F81" w:rsidRDefault="005B5F81" w:rsidP="00726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0,</w:t>
            </w:r>
            <w:r w:rsidR="007264CA">
              <w:rPr>
                <w:rFonts w:ascii="Verdana" w:hAnsi="Verdana" w:cs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Società che a seguito dell'incorporazione di ATC spa svolge la funzione di società patrimoniale di reti e di impianti del servizio </w:t>
            </w:r>
            <w:proofErr w:type="spellStart"/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TPL.La</w:t>
            </w:r>
            <w:proofErr w:type="spellEnd"/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società inoltre gestisce le aree di sosta a tariffa, le attività ad essa complementari e le opere e lavori ad essa connessi</w:t>
            </w:r>
          </w:p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Controllo congiunto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Mantenimento senza interventi</w:t>
            </w:r>
          </w:p>
        </w:tc>
      </w:tr>
      <w:tr w:rsidR="005B5F81" w:rsidRPr="005B5F81" w:rsidTr="00010AFF">
        <w:trPr>
          <w:trHeight w:val="592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Dir_3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01222260117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ATC Esercizio S.p.A.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2009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:rsidR="005B5F81" w:rsidRPr="005B5F81" w:rsidRDefault="005B5F81" w:rsidP="00726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0,</w:t>
            </w:r>
            <w:r w:rsidR="007264CA">
              <w:rPr>
                <w:rFonts w:ascii="Verdana" w:hAnsi="Verdana" w:cs="Verdan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La società ha per oggetto l'esercizio di tutte le attività legate al trasporto pubblico locale.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Controllo congiunto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Mantenimento senza interventi</w:t>
            </w:r>
          </w:p>
        </w:tc>
      </w:tr>
    </w:tbl>
    <w:p w:rsidR="00D82F0E" w:rsidRDefault="00D82F0E" w:rsidP="00AC0EAE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</w:p>
    <w:p w:rsidR="005B5F81" w:rsidRDefault="005B5F81" w:rsidP="00AC0EAE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</w:p>
    <w:p w:rsidR="005B5F81" w:rsidRDefault="005B5F81" w:rsidP="00AC0EAE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</w:p>
    <w:p w:rsidR="005B5F81" w:rsidRDefault="005B5F81" w:rsidP="00AC0EAE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</w:p>
    <w:p w:rsidR="005B5F81" w:rsidRDefault="005B5F81" w:rsidP="00AC0EAE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</w:p>
    <w:p w:rsidR="005B5F81" w:rsidRDefault="005B5F81" w:rsidP="00AC0EAE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</w:p>
    <w:sectPr w:rsidR="005B5F81" w:rsidSect="005B5F8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283"/>
  <w:drawingGridHorizontalSpacing w:val="105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EAE"/>
    <w:rsid w:val="00010AFF"/>
    <w:rsid w:val="00136704"/>
    <w:rsid w:val="00150B8C"/>
    <w:rsid w:val="00392E1C"/>
    <w:rsid w:val="004324C1"/>
    <w:rsid w:val="00537E1B"/>
    <w:rsid w:val="0054062D"/>
    <w:rsid w:val="005B5F81"/>
    <w:rsid w:val="005C553D"/>
    <w:rsid w:val="00646D07"/>
    <w:rsid w:val="006B17E5"/>
    <w:rsid w:val="007264CA"/>
    <w:rsid w:val="00750797"/>
    <w:rsid w:val="007E577E"/>
    <w:rsid w:val="00952617"/>
    <w:rsid w:val="009B65E4"/>
    <w:rsid w:val="00A51FF1"/>
    <w:rsid w:val="00AC0EAE"/>
    <w:rsid w:val="00AC1F66"/>
    <w:rsid w:val="00AF5441"/>
    <w:rsid w:val="00B9272E"/>
    <w:rsid w:val="00D70480"/>
    <w:rsid w:val="00D82F0E"/>
    <w:rsid w:val="00E662EB"/>
    <w:rsid w:val="00E67AAD"/>
    <w:rsid w:val="00F0521B"/>
    <w:rsid w:val="00F25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EBC104-34DB-48AA-BAC1-EA32811FE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C0EAE"/>
    <w:pPr>
      <w:spacing w:after="180" w:line="274" w:lineRule="auto"/>
    </w:pPr>
    <w:rPr>
      <w:sz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dTable4-Accent51">
    <w:name w:val="Grid Table 4 - Accent 51"/>
    <w:basedOn w:val="Tabellanormale"/>
    <w:next w:val="Tabellanormale"/>
    <w:uiPriority w:val="49"/>
    <w:rsid w:val="00AC0EAE"/>
    <w:pPr>
      <w:spacing w:after="0" w:line="240" w:lineRule="auto"/>
    </w:p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Grigliatabella">
    <w:name w:val="Table Grid"/>
    <w:basedOn w:val="Tabellanormale"/>
    <w:uiPriority w:val="59"/>
    <w:rsid w:val="00392E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26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26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FCEA2F2-30EB-426C-8278-B559DFFF087F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it-IT"/>
        </a:p>
      </dgm:t>
    </dgm:pt>
    <dgm:pt modelId="{7074DF9E-A837-4E03-B673-A03CE687C62D}">
      <dgm:prSet phldrT="[Testo]"/>
      <dgm:spPr/>
      <dgm:t>
        <a:bodyPr/>
        <a:lstStyle/>
        <a:p>
          <a:r>
            <a:rPr lang="it-IT"/>
            <a:t>COMUNE DI RIOMAGGIORE</a:t>
          </a:r>
        </a:p>
      </dgm:t>
    </dgm:pt>
    <dgm:pt modelId="{6BD3A77E-376C-40DB-A1A0-19D0BCCCD3AF}" type="parTrans" cxnId="{E65EFB4A-EDEA-431A-A924-1202609465AF}">
      <dgm:prSet/>
      <dgm:spPr/>
      <dgm:t>
        <a:bodyPr/>
        <a:lstStyle/>
        <a:p>
          <a:endParaRPr lang="it-IT"/>
        </a:p>
      </dgm:t>
    </dgm:pt>
    <dgm:pt modelId="{037E4FBB-BD45-4776-9C8F-04D909C0F04B}" type="sibTrans" cxnId="{E65EFB4A-EDEA-431A-A924-1202609465AF}">
      <dgm:prSet/>
      <dgm:spPr/>
      <dgm:t>
        <a:bodyPr/>
        <a:lstStyle/>
        <a:p>
          <a:endParaRPr lang="it-IT"/>
        </a:p>
      </dgm:t>
    </dgm:pt>
    <dgm:pt modelId="{7088DDA5-42D3-4DA4-A366-0E04A1538DF2}" type="asst">
      <dgm:prSet phldrT="[Testo]"/>
      <dgm:spPr/>
      <dgm:t>
        <a:bodyPr/>
        <a:lstStyle/>
        <a:p>
          <a:r>
            <a:rPr lang="it-IT"/>
            <a:t> IREN spa</a:t>
          </a:r>
        </a:p>
        <a:p>
          <a:r>
            <a:rPr lang="it-IT"/>
            <a:t>0,01%</a:t>
          </a:r>
        </a:p>
      </dgm:t>
    </dgm:pt>
    <dgm:pt modelId="{2E90F3C6-0F69-4531-BAEC-F5A79D1F8C8F}" type="parTrans" cxnId="{327961CB-1291-46D7-85E8-C36DC89391B1}">
      <dgm:prSet/>
      <dgm:spPr/>
      <dgm:t>
        <a:bodyPr/>
        <a:lstStyle/>
        <a:p>
          <a:endParaRPr lang="it-IT"/>
        </a:p>
      </dgm:t>
    </dgm:pt>
    <dgm:pt modelId="{37173939-E62D-4BDD-9EAC-F2F4EFC6B19D}" type="sibTrans" cxnId="{327961CB-1291-46D7-85E8-C36DC89391B1}">
      <dgm:prSet/>
      <dgm:spPr/>
      <dgm:t>
        <a:bodyPr/>
        <a:lstStyle/>
        <a:p>
          <a:endParaRPr lang="it-IT"/>
        </a:p>
      </dgm:t>
    </dgm:pt>
    <dgm:pt modelId="{303FD399-E6E9-46F8-8D91-3025DE7CBFCB}">
      <dgm:prSet/>
      <dgm:spPr/>
      <dgm:t>
        <a:bodyPr/>
        <a:lstStyle/>
        <a:p>
          <a:r>
            <a:rPr lang="it-IT"/>
            <a:t>A.T.C. Mobilita' e Parcheggi spa</a:t>
          </a:r>
        </a:p>
        <a:p>
          <a:r>
            <a:rPr lang="it-IT"/>
            <a:t>0,10%</a:t>
          </a:r>
        </a:p>
      </dgm:t>
    </dgm:pt>
    <dgm:pt modelId="{423373E5-49C2-4F5F-B6BD-7C545BA6428E}" type="parTrans" cxnId="{FA6874ED-F6AC-4E83-8A30-2656650430D4}">
      <dgm:prSet/>
      <dgm:spPr/>
      <dgm:t>
        <a:bodyPr/>
        <a:lstStyle/>
        <a:p>
          <a:endParaRPr lang="it-IT"/>
        </a:p>
      </dgm:t>
    </dgm:pt>
    <dgm:pt modelId="{DB828A3B-4D1B-4C44-B9C2-B5D5995D75B3}" type="sibTrans" cxnId="{FA6874ED-F6AC-4E83-8A30-2656650430D4}">
      <dgm:prSet/>
      <dgm:spPr/>
      <dgm:t>
        <a:bodyPr/>
        <a:lstStyle/>
        <a:p>
          <a:endParaRPr lang="it-IT"/>
        </a:p>
      </dgm:t>
    </dgm:pt>
    <dgm:pt modelId="{42250863-2BB1-40C6-9578-907188ECA85B}">
      <dgm:prSet/>
      <dgm:spPr/>
      <dgm:t>
        <a:bodyPr/>
        <a:lstStyle/>
        <a:p>
          <a:r>
            <a:rPr lang="it-IT"/>
            <a:t>ATC Esercizio spa</a:t>
          </a:r>
        </a:p>
        <a:p>
          <a:r>
            <a:rPr lang="it-IT"/>
            <a:t>0,12%</a:t>
          </a:r>
        </a:p>
      </dgm:t>
    </dgm:pt>
    <dgm:pt modelId="{F4CAB8CD-E65C-41D4-9EEE-BAD2495BC518}" type="parTrans" cxnId="{8920CE74-D552-4F10-A723-FFCD0AF8F2C5}">
      <dgm:prSet/>
      <dgm:spPr/>
      <dgm:t>
        <a:bodyPr/>
        <a:lstStyle/>
        <a:p>
          <a:endParaRPr lang="it-IT"/>
        </a:p>
      </dgm:t>
    </dgm:pt>
    <dgm:pt modelId="{16D0565A-9A81-430B-A12E-1B3F0C4072EE}" type="sibTrans" cxnId="{8920CE74-D552-4F10-A723-FFCD0AF8F2C5}">
      <dgm:prSet/>
      <dgm:spPr/>
      <dgm:t>
        <a:bodyPr/>
        <a:lstStyle/>
        <a:p>
          <a:endParaRPr lang="it-IT"/>
        </a:p>
      </dgm:t>
    </dgm:pt>
    <dgm:pt modelId="{6F7D7B29-F7BC-412A-890A-451E3E313348}" type="pres">
      <dgm:prSet presAssocID="{8FCEA2F2-30EB-426C-8278-B559DFFF087F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it-IT"/>
        </a:p>
      </dgm:t>
    </dgm:pt>
    <dgm:pt modelId="{952B1556-B878-405B-8488-8851BC24E46E}" type="pres">
      <dgm:prSet presAssocID="{7074DF9E-A837-4E03-B673-A03CE687C62D}" presName="hierRoot1" presStyleCnt="0"/>
      <dgm:spPr/>
    </dgm:pt>
    <dgm:pt modelId="{135AB64B-4036-4529-A739-EB7E7B4B2702}" type="pres">
      <dgm:prSet presAssocID="{7074DF9E-A837-4E03-B673-A03CE687C62D}" presName="composite" presStyleCnt="0"/>
      <dgm:spPr/>
    </dgm:pt>
    <dgm:pt modelId="{17B581C4-1832-4390-9279-71CB91148B36}" type="pres">
      <dgm:prSet presAssocID="{7074DF9E-A837-4E03-B673-A03CE687C62D}" presName="background" presStyleLbl="node0" presStyleIdx="0" presStyleCnt="1"/>
      <dgm:spPr/>
    </dgm:pt>
    <dgm:pt modelId="{29DDEF8F-7C93-407D-B3A5-0863191A4E26}" type="pres">
      <dgm:prSet presAssocID="{7074DF9E-A837-4E03-B673-A03CE687C62D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2070D5DC-500E-4422-A89B-6C4F92222F0C}" type="pres">
      <dgm:prSet presAssocID="{7074DF9E-A837-4E03-B673-A03CE687C62D}" presName="hierChild2" presStyleCnt="0"/>
      <dgm:spPr/>
    </dgm:pt>
    <dgm:pt modelId="{7410CB0D-FCF0-43EF-867C-44A9479F611B}" type="pres">
      <dgm:prSet presAssocID="{2E90F3C6-0F69-4531-BAEC-F5A79D1F8C8F}" presName="Name10" presStyleLbl="parChTrans1D2" presStyleIdx="0" presStyleCnt="3"/>
      <dgm:spPr/>
      <dgm:t>
        <a:bodyPr/>
        <a:lstStyle/>
        <a:p>
          <a:endParaRPr lang="it-IT"/>
        </a:p>
      </dgm:t>
    </dgm:pt>
    <dgm:pt modelId="{D824B1CD-5CCC-415A-8D0F-4D15B547C1CD}" type="pres">
      <dgm:prSet presAssocID="{7088DDA5-42D3-4DA4-A366-0E04A1538DF2}" presName="hierRoot2" presStyleCnt="0"/>
      <dgm:spPr/>
    </dgm:pt>
    <dgm:pt modelId="{9C4258E7-175F-48DD-B6B8-1D6855E6FBAE}" type="pres">
      <dgm:prSet presAssocID="{7088DDA5-42D3-4DA4-A366-0E04A1538DF2}" presName="composite2" presStyleCnt="0"/>
      <dgm:spPr/>
    </dgm:pt>
    <dgm:pt modelId="{1C1115CD-75FB-40BC-9A62-0F9FC478C10A}" type="pres">
      <dgm:prSet presAssocID="{7088DDA5-42D3-4DA4-A366-0E04A1538DF2}" presName="background2" presStyleLbl="asst1" presStyleIdx="0" presStyleCnt="1"/>
      <dgm:spPr/>
    </dgm:pt>
    <dgm:pt modelId="{702C8C9C-BD68-4E3B-955E-CE7B6FE02239}" type="pres">
      <dgm:prSet presAssocID="{7088DDA5-42D3-4DA4-A366-0E04A1538DF2}" presName="text2" presStyleLbl="fgAcc2" presStyleIdx="0" presStyleCnt="3" custScaleY="113859" custLinFactX="-66213" custLinFactNeighborX="-100000" custLinFactNeighborY="-8677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ADD720B8-D1EF-4B3A-818B-6BBABA68419E}" type="pres">
      <dgm:prSet presAssocID="{7088DDA5-42D3-4DA4-A366-0E04A1538DF2}" presName="hierChild3" presStyleCnt="0"/>
      <dgm:spPr/>
    </dgm:pt>
    <dgm:pt modelId="{D931456D-6DFC-4D8A-8C35-82264E1D8C78}" type="pres">
      <dgm:prSet presAssocID="{423373E5-49C2-4F5F-B6BD-7C545BA6428E}" presName="Name10" presStyleLbl="parChTrans1D2" presStyleIdx="1" presStyleCnt="3"/>
      <dgm:spPr/>
      <dgm:t>
        <a:bodyPr/>
        <a:lstStyle/>
        <a:p>
          <a:endParaRPr lang="it-IT"/>
        </a:p>
      </dgm:t>
    </dgm:pt>
    <dgm:pt modelId="{B970862F-9420-4D76-915F-297C9592AD8A}" type="pres">
      <dgm:prSet presAssocID="{303FD399-E6E9-46F8-8D91-3025DE7CBFCB}" presName="hierRoot2" presStyleCnt="0"/>
      <dgm:spPr/>
    </dgm:pt>
    <dgm:pt modelId="{141B6F72-DB6E-4619-A07A-F9E8770B106B}" type="pres">
      <dgm:prSet presAssocID="{303FD399-E6E9-46F8-8D91-3025DE7CBFCB}" presName="composite2" presStyleCnt="0"/>
      <dgm:spPr/>
    </dgm:pt>
    <dgm:pt modelId="{DABE8B57-8EC4-430C-BD4A-31D0B74437F9}" type="pres">
      <dgm:prSet presAssocID="{303FD399-E6E9-46F8-8D91-3025DE7CBFCB}" presName="background2" presStyleLbl="node2" presStyleIdx="0" presStyleCnt="2"/>
      <dgm:spPr/>
    </dgm:pt>
    <dgm:pt modelId="{4CCCD3A2-6854-4B0C-BEB6-226781937BDA}" type="pres">
      <dgm:prSet presAssocID="{303FD399-E6E9-46F8-8D91-3025DE7CBFCB}" presName="text2" presStyleLbl="fgAcc2" presStyleIdx="1" presStyleCnt="3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880FDD3A-A8E4-41E6-B46E-0BA2EDEF7EA1}" type="pres">
      <dgm:prSet presAssocID="{303FD399-E6E9-46F8-8D91-3025DE7CBFCB}" presName="hierChild3" presStyleCnt="0"/>
      <dgm:spPr/>
    </dgm:pt>
    <dgm:pt modelId="{644A188B-A24C-4EC2-91B6-7788E4DA7C1A}" type="pres">
      <dgm:prSet presAssocID="{F4CAB8CD-E65C-41D4-9EEE-BAD2495BC518}" presName="Name10" presStyleLbl="parChTrans1D2" presStyleIdx="2" presStyleCnt="3"/>
      <dgm:spPr/>
      <dgm:t>
        <a:bodyPr/>
        <a:lstStyle/>
        <a:p>
          <a:endParaRPr lang="it-IT"/>
        </a:p>
      </dgm:t>
    </dgm:pt>
    <dgm:pt modelId="{6FF1971A-2BC2-434B-ACEC-56CABDCB7B39}" type="pres">
      <dgm:prSet presAssocID="{42250863-2BB1-40C6-9578-907188ECA85B}" presName="hierRoot2" presStyleCnt="0"/>
      <dgm:spPr/>
    </dgm:pt>
    <dgm:pt modelId="{283C8C6E-5C6A-42B5-AC3A-4A406DD03EDA}" type="pres">
      <dgm:prSet presAssocID="{42250863-2BB1-40C6-9578-907188ECA85B}" presName="composite2" presStyleCnt="0"/>
      <dgm:spPr/>
    </dgm:pt>
    <dgm:pt modelId="{CCE58268-91C4-4126-9A2A-F70B72F6EB9F}" type="pres">
      <dgm:prSet presAssocID="{42250863-2BB1-40C6-9578-907188ECA85B}" presName="background2" presStyleLbl="node2" presStyleIdx="1" presStyleCnt="2"/>
      <dgm:spPr/>
    </dgm:pt>
    <dgm:pt modelId="{920DBC1D-4A92-4655-83F3-E53F6D48FC63}" type="pres">
      <dgm:prSet presAssocID="{42250863-2BB1-40C6-9578-907188ECA85B}" presName="text2" presStyleLbl="fgAcc2" presStyleIdx="2" presStyleCnt="3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84B145D0-A459-482C-BE76-578B21E44023}" type="pres">
      <dgm:prSet presAssocID="{42250863-2BB1-40C6-9578-907188ECA85B}" presName="hierChild3" presStyleCnt="0"/>
      <dgm:spPr/>
    </dgm:pt>
  </dgm:ptLst>
  <dgm:cxnLst>
    <dgm:cxn modelId="{FA6874ED-F6AC-4E83-8A30-2656650430D4}" srcId="{7074DF9E-A837-4E03-B673-A03CE687C62D}" destId="{303FD399-E6E9-46F8-8D91-3025DE7CBFCB}" srcOrd="1" destOrd="0" parTransId="{423373E5-49C2-4F5F-B6BD-7C545BA6428E}" sibTransId="{DB828A3B-4D1B-4C44-B9C2-B5D5995D75B3}"/>
    <dgm:cxn modelId="{A243589A-2E48-4380-983E-C6185E0F5607}" type="presOf" srcId="{7088DDA5-42D3-4DA4-A366-0E04A1538DF2}" destId="{702C8C9C-BD68-4E3B-955E-CE7B6FE02239}" srcOrd="0" destOrd="0" presId="urn:microsoft.com/office/officeart/2005/8/layout/hierarchy1"/>
    <dgm:cxn modelId="{EE2B6B7E-B4AC-439B-ABAB-2EBE010B38AB}" type="presOf" srcId="{F4CAB8CD-E65C-41D4-9EEE-BAD2495BC518}" destId="{644A188B-A24C-4EC2-91B6-7788E4DA7C1A}" srcOrd="0" destOrd="0" presId="urn:microsoft.com/office/officeart/2005/8/layout/hierarchy1"/>
    <dgm:cxn modelId="{B8634872-212E-4F69-A81B-F07952E2A12E}" type="presOf" srcId="{42250863-2BB1-40C6-9578-907188ECA85B}" destId="{920DBC1D-4A92-4655-83F3-E53F6D48FC63}" srcOrd="0" destOrd="0" presId="urn:microsoft.com/office/officeart/2005/8/layout/hierarchy1"/>
    <dgm:cxn modelId="{F7A6759C-F42A-4CF8-91CE-3AB647A76995}" type="presOf" srcId="{7074DF9E-A837-4E03-B673-A03CE687C62D}" destId="{29DDEF8F-7C93-407D-B3A5-0863191A4E26}" srcOrd="0" destOrd="0" presId="urn:microsoft.com/office/officeart/2005/8/layout/hierarchy1"/>
    <dgm:cxn modelId="{06CA0A6B-1CF1-4D1B-AC55-411ABB989C71}" type="presOf" srcId="{8FCEA2F2-30EB-426C-8278-B559DFFF087F}" destId="{6F7D7B29-F7BC-412A-890A-451E3E313348}" srcOrd="0" destOrd="0" presId="urn:microsoft.com/office/officeart/2005/8/layout/hierarchy1"/>
    <dgm:cxn modelId="{327961CB-1291-46D7-85E8-C36DC89391B1}" srcId="{7074DF9E-A837-4E03-B673-A03CE687C62D}" destId="{7088DDA5-42D3-4DA4-A366-0E04A1538DF2}" srcOrd="0" destOrd="0" parTransId="{2E90F3C6-0F69-4531-BAEC-F5A79D1F8C8F}" sibTransId="{37173939-E62D-4BDD-9EAC-F2F4EFC6B19D}"/>
    <dgm:cxn modelId="{68F48DA8-F4C8-43F4-9C2D-BBCED5A31A5D}" type="presOf" srcId="{423373E5-49C2-4F5F-B6BD-7C545BA6428E}" destId="{D931456D-6DFC-4D8A-8C35-82264E1D8C78}" srcOrd="0" destOrd="0" presId="urn:microsoft.com/office/officeart/2005/8/layout/hierarchy1"/>
    <dgm:cxn modelId="{8920CE74-D552-4F10-A723-FFCD0AF8F2C5}" srcId="{7074DF9E-A837-4E03-B673-A03CE687C62D}" destId="{42250863-2BB1-40C6-9578-907188ECA85B}" srcOrd="2" destOrd="0" parTransId="{F4CAB8CD-E65C-41D4-9EEE-BAD2495BC518}" sibTransId="{16D0565A-9A81-430B-A12E-1B3F0C4072EE}"/>
    <dgm:cxn modelId="{D8DE3C22-4D76-41F5-B80E-9BACA4DD56D4}" type="presOf" srcId="{303FD399-E6E9-46F8-8D91-3025DE7CBFCB}" destId="{4CCCD3A2-6854-4B0C-BEB6-226781937BDA}" srcOrd="0" destOrd="0" presId="urn:microsoft.com/office/officeart/2005/8/layout/hierarchy1"/>
    <dgm:cxn modelId="{E65EFB4A-EDEA-431A-A924-1202609465AF}" srcId="{8FCEA2F2-30EB-426C-8278-B559DFFF087F}" destId="{7074DF9E-A837-4E03-B673-A03CE687C62D}" srcOrd="0" destOrd="0" parTransId="{6BD3A77E-376C-40DB-A1A0-19D0BCCCD3AF}" sibTransId="{037E4FBB-BD45-4776-9C8F-04D909C0F04B}"/>
    <dgm:cxn modelId="{55FB6168-E2DA-4968-89E9-148F9DD495C8}" type="presOf" srcId="{2E90F3C6-0F69-4531-BAEC-F5A79D1F8C8F}" destId="{7410CB0D-FCF0-43EF-867C-44A9479F611B}" srcOrd="0" destOrd="0" presId="urn:microsoft.com/office/officeart/2005/8/layout/hierarchy1"/>
    <dgm:cxn modelId="{734FD832-3595-475F-A878-BDE1BB29EC3E}" type="presParOf" srcId="{6F7D7B29-F7BC-412A-890A-451E3E313348}" destId="{952B1556-B878-405B-8488-8851BC24E46E}" srcOrd="0" destOrd="0" presId="urn:microsoft.com/office/officeart/2005/8/layout/hierarchy1"/>
    <dgm:cxn modelId="{A4F21B8D-C6FF-4895-8B0B-219D8D63BF22}" type="presParOf" srcId="{952B1556-B878-405B-8488-8851BC24E46E}" destId="{135AB64B-4036-4529-A739-EB7E7B4B2702}" srcOrd="0" destOrd="0" presId="urn:microsoft.com/office/officeart/2005/8/layout/hierarchy1"/>
    <dgm:cxn modelId="{BA60487F-8388-446F-BB05-855C8A933C34}" type="presParOf" srcId="{135AB64B-4036-4529-A739-EB7E7B4B2702}" destId="{17B581C4-1832-4390-9279-71CB91148B36}" srcOrd="0" destOrd="0" presId="urn:microsoft.com/office/officeart/2005/8/layout/hierarchy1"/>
    <dgm:cxn modelId="{06A3BF2C-FE7B-46C2-9BA4-4FFCB1704567}" type="presParOf" srcId="{135AB64B-4036-4529-A739-EB7E7B4B2702}" destId="{29DDEF8F-7C93-407D-B3A5-0863191A4E26}" srcOrd="1" destOrd="0" presId="urn:microsoft.com/office/officeart/2005/8/layout/hierarchy1"/>
    <dgm:cxn modelId="{E9843E2B-421D-4EED-BF41-00F7BD1A6EB6}" type="presParOf" srcId="{952B1556-B878-405B-8488-8851BC24E46E}" destId="{2070D5DC-500E-4422-A89B-6C4F92222F0C}" srcOrd="1" destOrd="0" presId="urn:microsoft.com/office/officeart/2005/8/layout/hierarchy1"/>
    <dgm:cxn modelId="{C3E44835-23AF-46D8-A814-3D9F107E7941}" type="presParOf" srcId="{2070D5DC-500E-4422-A89B-6C4F92222F0C}" destId="{7410CB0D-FCF0-43EF-867C-44A9479F611B}" srcOrd="0" destOrd="0" presId="urn:microsoft.com/office/officeart/2005/8/layout/hierarchy1"/>
    <dgm:cxn modelId="{8C43E936-5969-4BDE-A6A6-EFD08C6AA72C}" type="presParOf" srcId="{2070D5DC-500E-4422-A89B-6C4F92222F0C}" destId="{D824B1CD-5CCC-415A-8D0F-4D15B547C1CD}" srcOrd="1" destOrd="0" presId="urn:microsoft.com/office/officeart/2005/8/layout/hierarchy1"/>
    <dgm:cxn modelId="{C93C2450-E9FE-407D-A30F-C81207A6D079}" type="presParOf" srcId="{D824B1CD-5CCC-415A-8D0F-4D15B547C1CD}" destId="{9C4258E7-175F-48DD-B6B8-1D6855E6FBAE}" srcOrd="0" destOrd="0" presId="urn:microsoft.com/office/officeart/2005/8/layout/hierarchy1"/>
    <dgm:cxn modelId="{284082E0-DA11-4CB8-88F9-72FEE8DB31A1}" type="presParOf" srcId="{9C4258E7-175F-48DD-B6B8-1D6855E6FBAE}" destId="{1C1115CD-75FB-40BC-9A62-0F9FC478C10A}" srcOrd="0" destOrd="0" presId="urn:microsoft.com/office/officeart/2005/8/layout/hierarchy1"/>
    <dgm:cxn modelId="{6FC3780F-2959-42D3-91C0-6AD8D977E6F7}" type="presParOf" srcId="{9C4258E7-175F-48DD-B6B8-1D6855E6FBAE}" destId="{702C8C9C-BD68-4E3B-955E-CE7B6FE02239}" srcOrd="1" destOrd="0" presId="urn:microsoft.com/office/officeart/2005/8/layout/hierarchy1"/>
    <dgm:cxn modelId="{776EC19A-3D8D-4C81-8CEC-2AD3E1333F29}" type="presParOf" srcId="{D824B1CD-5CCC-415A-8D0F-4D15B547C1CD}" destId="{ADD720B8-D1EF-4B3A-818B-6BBABA68419E}" srcOrd="1" destOrd="0" presId="urn:microsoft.com/office/officeart/2005/8/layout/hierarchy1"/>
    <dgm:cxn modelId="{63871967-ECA8-4502-A954-8B5198710B0A}" type="presParOf" srcId="{2070D5DC-500E-4422-A89B-6C4F92222F0C}" destId="{D931456D-6DFC-4D8A-8C35-82264E1D8C78}" srcOrd="2" destOrd="0" presId="urn:microsoft.com/office/officeart/2005/8/layout/hierarchy1"/>
    <dgm:cxn modelId="{A6C13F4E-A8E0-4D80-9509-F3F248CFDE1C}" type="presParOf" srcId="{2070D5DC-500E-4422-A89B-6C4F92222F0C}" destId="{B970862F-9420-4D76-915F-297C9592AD8A}" srcOrd="3" destOrd="0" presId="urn:microsoft.com/office/officeart/2005/8/layout/hierarchy1"/>
    <dgm:cxn modelId="{6C023559-AA60-4969-BAF5-37A0FD565D67}" type="presParOf" srcId="{B970862F-9420-4D76-915F-297C9592AD8A}" destId="{141B6F72-DB6E-4619-A07A-F9E8770B106B}" srcOrd="0" destOrd="0" presId="urn:microsoft.com/office/officeart/2005/8/layout/hierarchy1"/>
    <dgm:cxn modelId="{9EE6F703-FF6C-470A-9745-E490B7F3FC3C}" type="presParOf" srcId="{141B6F72-DB6E-4619-A07A-F9E8770B106B}" destId="{DABE8B57-8EC4-430C-BD4A-31D0B74437F9}" srcOrd="0" destOrd="0" presId="urn:microsoft.com/office/officeart/2005/8/layout/hierarchy1"/>
    <dgm:cxn modelId="{A62914C7-C3B2-4B2D-B703-A9348759C6D7}" type="presParOf" srcId="{141B6F72-DB6E-4619-A07A-F9E8770B106B}" destId="{4CCCD3A2-6854-4B0C-BEB6-226781937BDA}" srcOrd="1" destOrd="0" presId="urn:microsoft.com/office/officeart/2005/8/layout/hierarchy1"/>
    <dgm:cxn modelId="{462959B0-65F2-4B07-9E94-17D022BDDCCA}" type="presParOf" srcId="{B970862F-9420-4D76-915F-297C9592AD8A}" destId="{880FDD3A-A8E4-41E6-B46E-0BA2EDEF7EA1}" srcOrd="1" destOrd="0" presId="urn:microsoft.com/office/officeart/2005/8/layout/hierarchy1"/>
    <dgm:cxn modelId="{950F7DB5-21EF-4C54-9C36-214DE26CDF71}" type="presParOf" srcId="{2070D5DC-500E-4422-A89B-6C4F92222F0C}" destId="{644A188B-A24C-4EC2-91B6-7788E4DA7C1A}" srcOrd="4" destOrd="0" presId="urn:microsoft.com/office/officeart/2005/8/layout/hierarchy1"/>
    <dgm:cxn modelId="{8D5C0126-9F83-4D69-90AE-375E17C8B127}" type="presParOf" srcId="{2070D5DC-500E-4422-A89B-6C4F92222F0C}" destId="{6FF1971A-2BC2-434B-ACEC-56CABDCB7B39}" srcOrd="5" destOrd="0" presId="urn:microsoft.com/office/officeart/2005/8/layout/hierarchy1"/>
    <dgm:cxn modelId="{A923797A-BA50-4EDD-939F-11EDD5E19ED4}" type="presParOf" srcId="{6FF1971A-2BC2-434B-ACEC-56CABDCB7B39}" destId="{283C8C6E-5C6A-42B5-AC3A-4A406DD03EDA}" srcOrd="0" destOrd="0" presId="urn:microsoft.com/office/officeart/2005/8/layout/hierarchy1"/>
    <dgm:cxn modelId="{90EE34FA-BB61-4C7B-A8DA-D5B0AFE493F7}" type="presParOf" srcId="{283C8C6E-5C6A-42B5-AC3A-4A406DD03EDA}" destId="{CCE58268-91C4-4126-9A2A-F70B72F6EB9F}" srcOrd="0" destOrd="0" presId="urn:microsoft.com/office/officeart/2005/8/layout/hierarchy1"/>
    <dgm:cxn modelId="{B4710452-9F89-44EA-A461-DAFEA0A0A83E}" type="presParOf" srcId="{283C8C6E-5C6A-42B5-AC3A-4A406DD03EDA}" destId="{920DBC1D-4A92-4655-83F3-E53F6D48FC63}" srcOrd="1" destOrd="0" presId="urn:microsoft.com/office/officeart/2005/8/layout/hierarchy1"/>
    <dgm:cxn modelId="{D683BE87-2B49-4387-9829-5EC1818B85F2}" type="presParOf" srcId="{6FF1971A-2BC2-434B-ACEC-56CABDCB7B39}" destId="{84B145D0-A459-482C-BE76-578B21E44023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44A188B-A24C-4EC2-91B6-7788E4DA7C1A}">
      <dsp:nvSpPr>
        <dsp:cNvPr id="0" name=""/>
        <dsp:cNvSpPr/>
      </dsp:nvSpPr>
      <dsp:spPr>
        <a:xfrm>
          <a:off x="3898552" y="2309245"/>
          <a:ext cx="2766714" cy="65835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48647"/>
              </a:lnTo>
              <a:lnTo>
                <a:pt x="2766714" y="448647"/>
              </a:lnTo>
              <a:lnTo>
                <a:pt x="2766714" y="65835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931456D-6DFC-4D8A-8C35-82264E1D8C78}">
      <dsp:nvSpPr>
        <dsp:cNvPr id="0" name=""/>
        <dsp:cNvSpPr/>
      </dsp:nvSpPr>
      <dsp:spPr>
        <a:xfrm>
          <a:off x="3852832" y="2309245"/>
          <a:ext cx="91440" cy="65835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65835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10CB0D-FCF0-43EF-867C-44A9479F611B}">
      <dsp:nvSpPr>
        <dsp:cNvPr id="0" name=""/>
        <dsp:cNvSpPr/>
      </dsp:nvSpPr>
      <dsp:spPr>
        <a:xfrm>
          <a:off x="880318" y="2309245"/>
          <a:ext cx="3018234" cy="533626"/>
        </a:xfrm>
        <a:custGeom>
          <a:avLst/>
          <a:gdLst/>
          <a:ahLst/>
          <a:cxnLst/>
          <a:rect l="0" t="0" r="0" b="0"/>
          <a:pathLst>
            <a:path>
              <a:moveTo>
                <a:pt x="3018234" y="0"/>
              </a:moveTo>
              <a:lnTo>
                <a:pt x="3018234" y="323921"/>
              </a:lnTo>
              <a:lnTo>
                <a:pt x="0" y="323921"/>
              </a:lnTo>
              <a:lnTo>
                <a:pt x="0" y="53362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B581C4-1832-4390-9279-71CB91148B36}">
      <dsp:nvSpPr>
        <dsp:cNvPr id="0" name=""/>
        <dsp:cNvSpPr/>
      </dsp:nvSpPr>
      <dsp:spPr>
        <a:xfrm>
          <a:off x="2766714" y="871810"/>
          <a:ext cx="2263675" cy="143743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9DDEF8F-7C93-407D-B3A5-0863191A4E26}">
      <dsp:nvSpPr>
        <dsp:cNvPr id="0" name=""/>
        <dsp:cNvSpPr/>
      </dsp:nvSpPr>
      <dsp:spPr>
        <a:xfrm>
          <a:off x="3018234" y="1110754"/>
          <a:ext cx="2263675" cy="143743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2400" kern="1200"/>
            <a:t>COMUNE DI RIOMAGGIORE</a:t>
          </a:r>
        </a:p>
      </dsp:txBody>
      <dsp:txXfrm>
        <a:off x="3060335" y="1152855"/>
        <a:ext cx="2179473" cy="1353232"/>
      </dsp:txXfrm>
    </dsp:sp>
    <dsp:sp modelId="{1C1115CD-75FB-40BC-9A62-0F9FC478C10A}">
      <dsp:nvSpPr>
        <dsp:cNvPr id="0" name=""/>
        <dsp:cNvSpPr/>
      </dsp:nvSpPr>
      <dsp:spPr>
        <a:xfrm>
          <a:off x="-251519" y="2842871"/>
          <a:ext cx="2263675" cy="16366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02C8C9C-BD68-4E3B-955E-CE7B6FE02239}">
      <dsp:nvSpPr>
        <dsp:cNvPr id="0" name=""/>
        <dsp:cNvSpPr/>
      </dsp:nvSpPr>
      <dsp:spPr>
        <a:xfrm>
          <a:off x="0" y="3081814"/>
          <a:ext cx="2263675" cy="163664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2400" kern="1200"/>
            <a:t> IREN spa</a:t>
          </a:r>
        </a:p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2400" kern="1200"/>
            <a:t>0,01%</a:t>
          </a:r>
        </a:p>
      </dsp:txBody>
      <dsp:txXfrm>
        <a:off x="47936" y="3129750"/>
        <a:ext cx="2167803" cy="1540776"/>
      </dsp:txXfrm>
    </dsp:sp>
    <dsp:sp modelId="{DABE8B57-8EC4-430C-BD4A-31D0B74437F9}">
      <dsp:nvSpPr>
        <dsp:cNvPr id="0" name=""/>
        <dsp:cNvSpPr/>
      </dsp:nvSpPr>
      <dsp:spPr>
        <a:xfrm>
          <a:off x="2766714" y="2967597"/>
          <a:ext cx="2263675" cy="143743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CCCD3A2-6854-4B0C-BEB6-226781937BDA}">
      <dsp:nvSpPr>
        <dsp:cNvPr id="0" name=""/>
        <dsp:cNvSpPr/>
      </dsp:nvSpPr>
      <dsp:spPr>
        <a:xfrm>
          <a:off x="3018234" y="3206540"/>
          <a:ext cx="2263675" cy="143743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2400" kern="1200"/>
            <a:t>A.T.C. Mobilita' e Parcheggi spa</a:t>
          </a:r>
        </a:p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2400" kern="1200"/>
            <a:t>0,10%</a:t>
          </a:r>
        </a:p>
      </dsp:txBody>
      <dsp:txXfrm>
        <a:off x="3060335" y="3248641"/>
        <a:ext cx="2179473" cy="1353232"/>
      </dsp:txXfrm>
    </dsp:sp>
    <dsp:sp modelId="{CCE58268-91C4-4126-9A2A-F70B72F6EB9F}">
      <dsp:nvSpPr>
        <dsp:cNvPr id="0" name=""/>
        <dsp:cNvSpPr/>
      </dsp:nvSpPr>
      <dsp:spPr>
        <a:xfrm>
          <a:off x="5533429" y="2967597"/>
          <a:ext cx="2263675" cy="143743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20DBC1D-4A92-4655-83F3-E53F6D48FC63}">
      <dsp:nvSpPr>
        <dsp:cNvPr id="0" name=""/>
        <dsp:cNvSpPr/>
      </dsp:nvSpPr>
      <dsp:spPr>
        <a:xfrm>
          <a:off x="5784949" y="3206540"/>
          <a:ext cx="2263675" cy="143743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2400" kern="1200"/>
            <a:t>ATC Esercizio spa</a:t>
          </a:r>
        </a:p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2400" kern="1200"/>
            <a:t>0,12%</a:t>
          </a:r>
        </a:p>
      </dsp:txBody>
      <dsp:txXfrm>
        <a:off x="5827050" y="3248641"/>
        <a:ext cx="2179473" cy="135323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B0A81-E6C5-4FD4-B619-78D0F474B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master</dc:creator>
  <cp:lastModifiedBy>Segretario</cp:lastModifiedBy>
  <cp:revision>3</cp:revision>
  <dcterms:created xsi:type="dcterms:W3CDTF">2020-12-23T08:38:00Z</dcterms:created>
  <dcterms:modified xsi:type="dcterms:W3CDTF">2020-12-23T08:49:00Z</dcterms:modified>
</cp:coreProperties>
</file>